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60" w:lineRule="exact"/>
        <w:jc w:val="center"/>
        <w:rPr>
          <w:b/>
          <w:sz w:val="32"/>
          <w:szCs w:val="32"/>
        </w:rPr>
      </w:pPr>
      <w:r>
        <w:rPr>
          <w:rFonts w:hint="eastAsia"/>
          <w:b/>
          <w:sz w:val="32"/>
          <w:szCs w:val="32"/>
        </w:rPr>
        <w:t>西北师范大学音乐学院“音乐与舞蹈学”</w:t>
      </w:r>
    </w:p>
    <w:p>
      <w:pPr>
        <w:spacing w:before="156" w:beforeLines="50" w:after="156" w:afterLines="50" w:line="460" w:lineRule="exact"/>
        <w:jc w:val="center"/>
        <w:rPr>
          <w:b/>
          <w:sz w:val="32"/>
          <w:szCs w:val="32"/>
        </w:rPr>
      </w:pPr>
      <w:r>
        <w:rPr>
          <w:rFonts w:hint="eastAsia"/>
          <w:b/>
          <w:sz w:val="32"/>
          <w:szCs w:val="32"/>
        </w:rPr>
        <w:t>“艺术硕士（音乐）”推荐免试硕士研究生复试方案</w:t>
      </w:r>
    </w:p>
    <w:p>
      <w:pPr>
        <w:adjustRightInd w:val="0"/>
        <w:snapToGrid w:val="0"/>
        <w:spacing w:line="460" w:lineRule="exact"/>
        <w:ind w:firstLine="480" w:firstLineChars="200"/>
        <w:rPr>
          <w:rFonts w:ascii="宋体" w:hAnsi="宋体"/>
          <w:sz w:val="24"/>
        </w:rPr>
      </w:pPr>
      <w:r>
        <w:rPr>
          <w:rFonts w:hint="eastAsia" w:ascii="宋体" w:hAnsi="宋体"/>
          <w:sz w:val="24"/>
        </w:rPr>
        <w:t>根据学校下发的《关于做好2020年推荐免试硕士研究生接收工作的通知》及西北师范大学推荐免试硕士研究生接收工作会议精神，结合学院实际，制定本方案。</w:t>
      </w:r>
    </w:p>
    <w:p>
      <w:pPr>
        <w:numPr>
          <w:ilvl w:val="0"/>
          <w:numId w:val="1"/>
        </w:numPr>
        <w:adjustRightInd w:val="0"/>
        <w:snapToGrid w:val="0"/>
        <w:spacing w:line="460" w:lineRule="exact"/>
        <w:rPr>
          <w:rFonts w:ascii="宋体" w:hAnsi="宋体"/>
          <w:b/>
          <w:sz w:val="24"/>
        </w:rPr>
      </w:pPr>
      <w:r>
        <w:rPr>
          <w:rFonts w:hint="eastAsia" w:ascii="宋体" w:hAnsi="宋体"/>
          <w:b/>
          <w:sz w:val="24"/>
        </w:rPr>
        <w:t>音乐与舞蹈学</w:t>
      </w:r>
    </w:p>
    <w:p>
      <w:pPr>
        <w:spacing w:line="460" w:lineRule="exact"/>
        <w:rPr>
          <w:rFonts w:ascii="宋体" w:hAnsi="宋体"/>
          <w:b/>
          <w:sz w:val="24"/>
        </w:rPr>
      </w:pPr>
      <w:r>
        <w:rPr>
          <w:rFonts w:hint="eastAsia" w:ascii="宋体" w:hAnsi="宋体"/>
          <w:b/>
          <w:sz w:val="24"/>
        </w:rPr>
        <w:t>（一）复试内容</w:t>
      </w:r>
    </w:p>
    <w:p>
      <w:pPr>
        <w:spacing w:line="460" w:lineRule="exact"/>
        <w:ind w:firstLine="480" w:firstLineChars="200"/>
        <w:rPr>
          <w:rFonts w:ascii="宋体" w:hAnsi="宋体"/>
          <w:sz w:val="24"/>
        </w:rPr>
      </w:pPr>
      <w:r>
        <w:rPr>
          <w:rFonts w:hint="eastAsia" w:ascii="宋体" w:hAnsi="宋体"/>
          <w:sz w:val="24"/>
        </w:rPr>
        <w:t>1.复试工作遵照西北师范大学下发的《关于做好2020年推荐免试硕士研究生接收工作的通知》文件精神进行。</w:t>
      </w:r>
    </w:p>
    <w:p>
      <w:pPr>
        <w:adjustRightInd w:val="0"/>
        <w:snapToGrid w:val="0"/>
        <w:spacing w:line="460" w:lineRule="exact"/>
        <w:ind w:firstLine="480" w:firstLineChars="200"/>
        <w:rPr>
          <w:rFonts w:ascii="宋体" w:hAnsi="宋体"/>
          <w:sz w:val="24"/>
        </w:rPr>
      </w:pPr>
      <w:r>
        <w:rPr>
          <w:rFonts w:hint="eastAsia" w:ascii="宋体" w:hAnsi="宋体"/>
          <w:sz w:val="24"/>
        </w:rPr>
        <w:t>2.复试内容：</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adjustRightInd w:val="0"/>
              <w:snapToGrid w:val="0"/>
              <w:spacing w:line="460" w:lineRule="exact"/>
              <w:jc w:val="center"/>
              <w:rPr>
                <w:rFonts w:ascii="宋体" w:hAnsi="宋体"/>
                <w:kern w:val="0"/>
                <w:sz w:val="24"/>
              </w:rPr>
            </w:pPr>
            <w:r>
              <w:rPr>
                <w:rFonts w:hint="eastAsia" w:ascii="宋体" w:hAnsi="宋体"/>
                <w:kern w:val="0"/>
                <w:sz w:val="24"/>
              </w:rPr>
              <w:t>专 业 方 向</w:t>
            </w:r>
          </w:p>
        </w:tc>
        <w:tc>
          <w:tcPr>
            <w:tcW w:w="7920" w:type="dxa"/>
          </w:tcPr>
          <w:p>
            <w:pPr>
              <w:adjustRightInd w:val="0"/>
              <w:snapToGrid w:val="0"/>
              <w:spacing w:line="460" w:lineRule="exact"/>
              <w:jc w:val="center"/>
              <w:rPr>
                <w:rFonts w:ascii="宋体" w:hAnsi="宋体"/>
                <w:kern w:val="0"/>
                <w:sz w:val="24"/>
              </w:rPr>
            </w:pPr>
            <w:r>
              <w:rPr>
                <w:rFonts w:hint="eastAsia" w:ascii="宋体" w:hAnsi="宋体"/>
                <w:kern w:val="0"/>
                <w:sz w:val="24"/>
              </w:rPr>
              <w:t>考  试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adjustRightInd w:val="0"/>
              <w:snapToGrid w:val="0"/>
              <w:spacing w:line="460" w:lineRule="exact"/>
              <w:rPr>
                <w:rFonts w:ascii="宋体" w:hAnsi="宋体"/>
                <w:kern w:val="0"/>
                <w:sz w:val="24"/>
              </w:rPr>
            </w:pPr>
            <w:r>
              <w:rPr>
                <w:rFonts w:hint="eastAsia" w:ascii="宋体" w:hAnsi="宋体"/>
                <w:kern w:val="0"/>
                <w:sz w:val="24"/>
              </w:rPr>
              <w:t>中国传统音乐研究</w:t>
            </w:r>
          </w:p>
        </w:tc>
        <w:tc>
          <w:tcPr>
            <w:tcW w:w="7920" w:type="dxa"/>
          </w:tcPr>
          <w:p>
            <w:pPr>
              <w:adjustRightInd w:val="0"/>
              <w:snapToGrid w:val="0"/>
              <w:spacing w:line="460" w:lineRule="exact"/>
              <w:rPr>
                <w:rFonts w:ascii="宋体" w:hAnsi="宋体"/>
                <w:kern w:val="0"/>
                <w:sz w:val="24"/>
              </w:rPr>
            </w:pPr>
            <w:r>
              <w:rPr>
                <w:rFonts w:hint="eastAsia" w:ascii="宋体" w:hAnsi="宋体"/>
                <w:kern w:val="0"/>
                <w:sz w:val="24"/>
              </w:rPr>
              <w:t>1.视唱2.专业笔试3.面试（专业综合知识面试、外语听力、口语面试）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adjustRightInd w:val="0"/>
              <w:snapToGrid w:val="0"/>
              <w:spacing w:line="460" w:lineRule="exact"/>
              <w:rPr>
                <w:rFonts w:ascii="宋体" w:hAnsi="宋体"/>
                <w:kern w:val="0"/>
                <w:sz w:val="24"/>
              </w:rPr>
            </w:pPr>
            <w:r>
              <w:rPr>
                <w:rFonts w:hint="eastAsia" w:ascii="宋体" w:hAnsi="宋体"/>
                <w:kern w:val="0"/>
                <w:sz w:val="24"/>
              </w:rPr>
              <w:t>音乐教育研究</w:t>
            </w:r>
          </w:p>
        </w:tc>
        <w:tc>
          <w:tcPr>
            <w:tcW w:w="7920" w:type="dxa"/>
          </w:tcPr>
          <w:p>
            <w:pPr>
              <w:adjustRightInd w:val="0"/>
              <w:snapToGrid w:val="0"/>
              <w:spacing w:line="460" w:lineRule="exact"/>
              <w:rPr>
                <w:rFonts w:ascii="宋体" w:hAnsi="宋体"/>
                <w:kern w:val="0"/>
                <w:sz w:val="24"/>
              </w:rPr>
            </w:pPr>
            <w:r>
              <w:rPr>
                <w:rFonts w:hint="eastAsia" w:ascii="宋体" w:hAnsi="宋体"/>
                <w:kern w:val="0"/>
                <w:sz w:val="24"/>
              </w:rPr>
              <w:t>1.视唱2.专业笔试3.面试（专业综合知识面试、外语听力、口语面试）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adjustRightInd w:val="0"/>
              <w:snapToGrid w:val="0"/>
              <w:spacing w:line="460" w:lineRule="exact"/>
              <w:rPr>
                <w:rFonts w:ascii="宋体" w:hAnsi="宋体"/>
                <w:kern w:val="0"/>
                <w:sz w:val="24"/>
              </w:rPr>
            </w:pPr>
            <w:r>
              <w:rPr>
                <w:rFonts w:hint="eastAsia" w:ascii="宋体" w:hAnsi="宋体"/>
                <w:kern w:val="0"/>
                <w:sz w:val="24"/>
              </w:rPr>
              <w:t>西方音乐史研究</w:t>
            </w:r>
          </w:p>
        </w:tc>
        <w:tc>
          <w:tcPr>
            <w:tcW w:w="7920" w:type="dxa"/>
          </w:tcPr>
          <w:p>
            <w:pPr>
              <w:adjustRightInd w:val="0"/>
              <w:snapToGrid w:val="0"/>
              <w:spacing w:line="460" w:lineRule="exact"/>
              <w:rPr>
                <w:rFonts w:ascii="宋体" w:hAnsi="宋体"/>
                <w:kern w:val="0"/>
                <w:sz w:val="24"/>
              </w:rPr>
            </w:pPr>
            <w:r>
              <w:rPr>
                <w:rFonts w:hint="eastAsia" w:ascii="宋体" w:hAnsi="宋体"/>
                <w:kern w:val="0"/>
                <w:sz w:val="24"/>
              </w:rPr>
              <w:t>1.视唱2.专业笔试3.面试（专业综合知识面试、外语听力、口语面试）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adjustRightInd w:val="0"/>
              <w:snapToGrid w:val="0"/>
              <w:spacing w:line="460" w:lineRule="exact"/>
              <w:rPr>
                <w:rFonts w:ascii="宋体" w:hAnsi="宋体"/>
                <w:kern w:val="0"/>
                <w:sz w:val="24"/>
              </w:rPr>
            </w:pPr>
            <w:r>
              <w:rPr>
                <w:rFonts w:hint="eastAsia" w:ascii="宋体" w:hAnsi="宋体"/>
                <w:kern w:val="0"/>
                <w:sz w:val="24"/>
              </w:rPr>
              <w:t>中国音乐史研究</w:t>
            </w:r>
          </w:p>
        </w:tc>
        <w:tc>
          <w:tcPr>
            <w:tcW w:w="7920" w:type="dxa"/>
          </w:tcPr>
          <w:p>
            <w:pPr>
              <w:adjustRightInd w:val="0"/>
              <w:snapToGrid w:val="0"/>
              <w:spacing w:line="460" w:lineRule="exact"/>
              <w:rPr>
                <w:rFonts w:ascii="宋体" w:hAnsi="宋体"/>
                <w:kern w:val="0"/>
                <w:sz w:val="24"/>
              </w:rPr>
            </w:pPr>
            <w:r>
              <w:rPr>
                <w:rFonts w:hint="eastAsia" w:ascii="宋体" w:hAnsi="宋体"/>
                <w:kern w:val="0"/>
                <w:sz w:val="24"/>
              </w:rPr>
              <w:t>1.视唱2.专业笔试3.面试（专业综合知识面试、外语听力、口语面试）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adjustRightInd w:val="0"/>
              <w:snapToGrid w:val="0"/>
              <w:spacing w:line="460" w:lineRule="exact"/>
              <w:rPr>
                <w:rFonts w:ascii="宋体" w:hAnsi="宋体"/>
                <w:kern w:val="0"/>
                <w:sz w:val="24"/>
              </w:rPr>
            </w:pPr>
            <w:r>
              <w:rPr>
                <w:rFonts w:hint="eastAsia" w:ascii="宋体" w:hAnsi="宋体"/>
                <w:kern w:val="0"/>
                <w:sz w:val="24"/>
              </w:rPr>
              <w:t>作曲与作曲技术</w:t>
            </w:r>
          </w:p>
          <w:p>
            <w:pPr>
              <w:adjustRightInd w:val="0"/>
              <w:snapToGrid w:val="0"/>
              <w:spacing w:line="460" w:lineRule="exact"/>
              <w:rPr>
                <w:rFonts w:ascii="宋体" w:hAnsi="宋体"/>
                <w:kern w:val="0"/>
                <w:sz w:val="24"/>
              </w:rPr>
            </w:pPr>
            <w:r>
              <w:rPr>
                <w:rFonts w:hint="eastAsia" w:ascii="宋体" w:hAnsi="宋体"/>
                <w:kern w:val="0"/>
                <w:sz w:val="24"/>
              </w:rPr>
              <w:t>理论</w:t>
            </w:r>
          </w:p>
        </w:tc>
        <w:tc>
          <w:tcPr>
            <w:tcW w:w="7920" w:type="dxa"/>
          </w:tcPr>
          <w:p>
            <w:pPr>
              <w:adjustRightInd w:val="0"/>
              <w:snapToGrid w:val="0"/>
              <w:spacing w:line="460" w:lineRule="exact"/>
              <w:rPr>
                <w:rFonts w:ascii="宋体" w:hAnsi="宋体"/>
                <w:kern w:val="0"/>
                <w:sz w:val="24"/>
              </w:rPr>
            </w:pPr>
            <w:r>
              <w:rPr>
                <w:rFonts w:hint="eastAsia" w:ascii="宋体" w:hAnsi="宋体"/>
                <w:kern w:val="0"/>
                <w:sz w:val="24"/>
              </w:rPr>
              <w:t>1.视唱2.专业笔试3.面试（专业综合知识面试、外语听力、口语面试）</w:t>
            </w:r>
          </w:p>
          <w:p>
            <w:pPr>
              <w:adjustRightInd w:val="0"/>
              <w:snapToGrid w:val="0"/>
              <w:spacing w:line="460" w:lineRule="exact"/>
              <w:rPr>
                <w:rFonts w:ascii="宋体" w:hAnsi="宋体"/>
                <w:kern w:val="0"/>
                <w:sz w:val="24"/>
              </w:rPr>
            </w:pPr>
            <w:r>
              <w:rPr>
                <w:rFonts w:hint="eastAsia" w:ascii="宋体" w:hAnsi="宋体"/>
                <w:kern w:val="0"/>
                <w:sz w:val="24"/>
              </w:rPr>
              <w:t>4.钢琴加试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tcPr>
          <w:p>
            <w:pPr>
              <w:adjustRightInd w:val="0"/>
              <w:snapToGrid w:val="0"/>
              <w:spacing w:line="460" w:lineRule="exact"/>
              <w:rPr>
                <w:rFonts w:ascii="宋体" w:hAnsi="宋体"/>
                <w:kern w:val="0"/>
                <w:sz w:val="24"/>
              </w:rPr>
            </w:pPr>
            <w:r>
              <w:rPr>
                <w:rFonts w:hint="eastAsia" w:ascii="宋体" w:hAnsi="宋体"/>
                <w:kern w:val="0"/>
                <w:sz w:val="24"/>
              </w:rPr>
              <w:t>影视音乐研究</w:t>
            </w:r>
          </w:p>
        </w:tc>
        <w:tc>
          <w:tcPr>
            <w:tcW w:w="7920" w:type="dxa"/>
          </w:tcPr>
          <w:p>
            <w:pPr>
              <w:adjustRightInd w:val="0"/>
              <w:snapToGrid w:val="0"/>
              <w:spacing w:line="460" w:lineRule="exact"/>
              <w:rPr>
                <w:rFonts w:ascii="宋体" w:hAnsi="宋体"/>
                <w:kern w:val="0"/>
                <w:sz w:val="24"/>
              </w:rPr>
            </w:pPr>
            <w:r>
              <w:rPr>
                <w:rFonts w:hint="eastAsia" w:ascii="宋体" w:hAnsi="宋体"/>
                <w:kern w:val="0"/>
                <w:sz w:val="24"/>
              </w:rPr>
              <w:t>1.视唱2.专业笔试3.面试（专业综合知识面试、外语听力、口语面试）</w:t>
            </w:r>
          </w:p>
        </w:tc>
      </w:tr>
    </w:tbl>
    <w:p>
      <w:pPr>
        <w:adjustRightInd w:val="0"/>
        <w:snapToGrid w:val="0"/>
        <w:spacing w:line="460" w:lineRule="exact"/>
        <w:rPr>
          <w:rFonts w:ascii="宋体" w:hAnsi="宋体"/>
          <w:sz w:val="24"/>
        </w:rPr>
      </w:pPr>
      <w:r>
        <w:rPr>
          <w:rFonts w:hint="eastAsia" w:ascii="宋体" w:hAnsi="宋体"/>
          <w:b/>
          <w:sz w:val="24"/>
        </w:rPr>
        <w:t>（二）复试具体要求及成绩计算办法：</w:t>
      </w:r>
      <w:r>
        <w:rPr>
          <w:rFonts w:hint="eastAsia" w:ascii="宋体" w:hAnsi="宋体"/>
          <w:sz w:val="24"/>
        </w:rPr>
        <w:t> </w:t>
      </w:r>
      <w:r>
        <w:rPr>
          <w:rFonts w:ascii="宋体" w:hAnsi="宋体"/>
          <w:sz w:val="24"/>
        </w:rPr>
        <w:t xml:space="preserve"> </w:t>
      </w:r>
    </w:p>
    <w:p>
      <w:pPr>
        <w:adjustRightInd w:val="0"/>
        <w:snapToGrid w:val="0"/>
        <w:spacing w:line="460" w:lineRule="exact"/>
        <w:ind w:firstLine="480" w:firstLineChars="200"/>
        <w:rPr>
          <w:rFonts w:ascii="宋体" w:hAnsi="宋体"/>
          <w:sz w:val="24"/>
        </w:rPr>
      </w:pPr>
      <w:r>
        <w:rPr>
          <w:rFonts w:hint="eastAsia" w:ascii="宋体" w:hAnsi="宋体"/>
          <w:sz w:val="24"/>
        </w:rPr>
        <w:t>（1）视唱考试：视唱（口试）由考生抽取试题进行考试，评委现场打分，满分为100分。</w:t>
      </w:r>
    </w:p>
    <w:p>
      <w:pPr>
        <w:adjustRightInd w:val="0"/>
        <w:snapToGrid w:val="0"/>
        <w:spacing w:line="460" w:lineRule="exact"/>
        <w:ind w:firstLine="480" w:firstLineChars="200"/>
        <w:rPr>
          <w:rFonts w:ascii="宋体" w:hAnsi="宋体"/>
          <w:sz w:val="24"/>
        </w:rPr>
      </w:pPr>
      <w:r>
        <w:rPr>
          <w:rFonts w:hint="eastAsia" w:ascii="宋体" w:hAnsi="宋体"/>
          <w:sz w:val="24"/>
        </w:rPr>
        <w:t>（2）专业课采取笔试形式者，试题满分为100分，时间4小时。</w:t>
      </w:r>
    </w:p>
    <w:p>
      <w:pPr>
        <w:adjustRightInd w:val="0"/>
        <w:snapToGrid w:val="0"/>
        <w:spacing w:line="460" w:lineRule="exact"/>
        <w:ind w:firstLine="480" w:firstLineChars="200"/>
        <w:rPr>
          <w:rFonts w:ascii="宋体" w:hAnsi="宋体"/>
          <w:sz w:val="24"/>
        </w:rPr>
      </w:pPr>
      <w:r>
        <w:rPr>
          <w:rFonts w:hint="eastAsia" w:ascii="宋体" w:hAnsi="宋体"/>
          <w:sz w:val="24"/>
        </w:rPr>
        <w:t>（3）面试：包括专业综合知识面试和外语听力、口语测试，满分为100分。其中专业综合知识面试占70%，外语听力、口语测试占30%。专业综合知识面试和外语听力、口语测试满分均为100分，按照比例计入面试成绩。</w:t>
      </w:r>
    </w:p>
    <w:p>
      <w:pPr>
        <w:adjustRightInd w:val="0"/>
        <w:snapToGrid w:val="0"/>
        <w:spacing w:line="460" w:lineRule="exact"/>
        <w:rPr>
          <w:rFonts w:ascii="宋体" w:hAnsi="宋体"/>
          <w:b/>
          <w:sz w:val="24"/>
        </w:rPr>
      </w:pPr>
      <w:r>
        <w:rPr>
          <w:rFonts w:hint="eastAsia" w:ascii="宋体" w:hAnsi="宋体"/>
          <w:b/>
          <w:sz w:val="24"/>
        </w:rPr>
        <w:t>二、艺术硕士（音乐）</w:t>
      </w:r>
    </w:p>
    <w:p>
      <w:pPr>
        <w:spacing w:line="460" w:lineRule="exact"/>
        <w:rPr>
          <w:rFonts w:ascii="宋体" w:hAnsi="宋体"/>
          <w:b/>
          <w:sz w:val="24"/>
        </w:rPr>
      </w:pPr>
      <w:r>
        <w:rPr>
          <w:rFonts w:hint="eastAsia" w:ascii="宋体" w:hAnsi="宋体"/>
          <w:b/>
          <w:sz w:val="24"/>
        </w:rPr>
        <w:t>（一）复试内容</w:t>
      </w:r>
    </w:p>
    <w:p>
      <w:pPr>
        <w:spacing w:line="460" w:lineRule="exact"/>
        <w:ind w:firstLine="480" w:firstLineChars="200"/>
        <w:rPr>
          <w:rFonts w:ascii="宋体" w:hAnsi="宋体"/>
          <w:sz w:val="24"/>
        </w:rPr>
      </w:pPr>
      <w:r>
        <w:rPr>
          <w:rFonts w:hint="eastAsia" w:ascii="宋体" w:hAnsi="宋体"/>
          <w:sz w:val="24"/>
        </w:rPr>
        <w:t>1.复试工作遵照西北师范大学下发的《关于做好2020年推荐免试硕士研究生接收工作的通知》文件精神进行。</w:t>
      </w:r>
    </w:p>
    <w:p>
      <w:pPr>
        <w:adjustRightInd w:val="0"/>
        <w:snapToGrid w:val="0"/>
        <w:spacing w:line="460" w:lineRule="exact"/>
        <w:ind w:firstLine="480" w:firstLineChars="200"/>
        <w:rPr>
          <w:rFonts w:ascii="宋体" w:hAnsi="宋体"/>
          <w:sz w:val="24"/>
        </w:rPr>
      </w:pPr>
      <w:r>
        <w:rPr>
          <w:rFonts w:hint="eastAsia" w:ascii="宋体" w:hAnsi="宋体"/>
          <w:sz w:val="24"/>
        </w:rPr>
        <w:t>2.复试内容：</w:t>
      </w:r>
    </w:p>
    <w:tbl>
      <w:tblPr>
        <w:tblStyle w:val="6"/>
        <w:tblW w:w="9717"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8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djustRightInd w:val="0"/>
              <w:snapToGrid w:val="0"/>
              <w:spacing w:line="460" w:lineRule="exact"/>
              <w:jc w:val="center"/>
              <w:rPr>
                <w:rFonts w:ascii="宋体" w:hAnsi="宋体"/>
                <w:kern w:val="0"/>
                <w:sz w:val="24"/>
              </w:rPr>
            </w:pPr>
            <w:r>
              <w:rPr>
                <w:rFonts w:hint="eastAsia" w:ascii="宋体" w:hAnsi="宋体"/>
                <w:kern w:val="0"/>
                <w:sz w:val="24"/>
              </w:rPr>
              <w:t>专 业 方 向</w:t>
            </w:r>
          </w:p>
        </w:tc>
        <w:tc>
          <w:tcPr>
            <w:tcW w:w="8037" w:type="dxa"/>
          </w:tcPr>
          <w:p>
            <w:pPr>
              <w:adjustRightInd w:val="0"/>
              <w:snapToGrid w:val="0"/>
              <w:spacing w:line="460" w:lineRule="exact"/>
              <w:jc w:val="center"/>
              <w:rPr>
                <w:rFonts w:ascii="宋体" w:hAnsi="宋体"/>
                <w:kern w:val="0"/>
                <w:sz w:val="24"/>
              </w:rPr>
            </w:pPr>
            <w:r>
              <w:rPr>
                <w:rFonts w:hint="eastAsia" w:ascii="宋体" w:hAnsi="宋体"/>
                <w:kern w:val="0"/>
                <w:sz w:val="24"/>
              </w:rPr>
              <w:t>考  试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djustRightInd w:val="0"/>
              <w:snapToGrid w:val="0"/>
              <w:spacing w:line="460" w:lineRule="exact"/>
              <w:rPr>
                <w:rFonts w:ascii="宋体" w:hAnsi="宋体"/>
                <w:kern w:val="0"/>
                <w:sz w:val="24"/>
              </w:rPr>
            </w:pPr>
            <w:r>
              <w:rPr>
                <w:rFonts w:hint="eastAsia" w:ascii="宋体" w:hAnsi="宋体"/>
                <w:kern w:val="0"/>
                <w:sz w:val="24"/>
              </w:rPr>
              <w:t>声乐演唱</w:t>
            </w:r>
          </w:p>
        </w:tc>
        <w:tc>
          <w:tcPr>
            <w:tcW w:w="8037" w:type="dxa"/>
          </w:tcPr>
          <w:p>
            <w:pPr>
              <w:adjustRightInd w:val="0"/>
              <w:snapToGrid w:val="0"/>
              <w:spacing w:line="460" w:lineRule="exact"/>
              <w:rPr>
                <w:rFonts w:ascii="宋体" w:hAnsi="宋体"/>
                <w:kern w:val="0"/>
                <w:sz w:val="24"/>
              </w:rPr>
            </w:pPr>
            <w:r>
              <w:rPr>
                <w:rFonts w:hint="eastAsia" w:ascii="宋体" w:hAnsi="宋体"/>
                <w:kern w:val="0"/>
                <w:sz w:val="24"/>
              </w:rPr>
              <w:t>1.视唱2.专业测试3.面试（专业综合知识面试、外语听力、口语面试）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djustRightInd w:val="0"/>
              <w:snapToGrid w:val="0"/>
              <w:spacing w:line="460" w:lineRule="exact"/>
              <w:rPr>
                <w:rFonts w:ascii="宋体" w:hAnsi="宋体"/>
                <w:kern w:val="0"/>
                <w:sz w:val="24"/>
              </w:rPr>
            </w:pPr>
            <w:r>
              <w:rPr>
                <w:rFonts w:hint="eastAsia" w:ascii="宋体" w:hAnsi="宋体"/>
                <w:kern w:val="0"/>
                <w:sz w:val="24"/>
              </w:rPr>
              <w:t>键盘器乐演奏</w:t>
            </w:r>
          </w:p>
        </w:tc>
        <w:tc>
          <w:tcPr>
            <w:tcW w:w="8037" w:type="dxa"/>
          </w:tcPr>
          <w:p>
            <w:pPr>
              <w:adjustRightInd w:val="0"/>
              <w:snapToGrid w:val="0"/>
              <w:spacing w:line="460" w:lineRule="exact"/>
              <w:rPr>
                <w:rFonts w:ascii="宋体" w:hAnsi="宋体"/>
                <w:kern w:val="0"/>
                <w:sz w:val="24"/>
              </w:rPr>
            </w:pPr>
            <w:r>
              <w:rPr>
                <w:rFonts w:hint="eastAsia" w:ascii="宋体" w:hAnsi="宋体"/>
                <w:kern w:val="0"/>
                <w:sz w:val="24"/>
              </w:rPr>
              <w:t>1.视唱2.专业测试3.面试（专业综合知识面试、外语听力、口语面试）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djustRightInd w:val="0"/>
              <w:snapToGrid w:val="0"/>
              <w:spacing w:line="460" w:lineRule="exact"/>
              <w:rPr>
                <w:rFonts w:ascii="宋体" w:hAnsi="宋体"/>
                <w:kern w:val="0"/>
                <w:sz w:val="24"/>
              </w:rPr>
            </w:pPr>
            <w:r>
              <w:rPr>
                <w:rFonts w:hint="eastAsia" w:ascii="宋体" w:hAnsi="宋体"/>
                <w:kern w:val="0"/>
                <w:sz w:val="24"/>
              </w:rPr>
              <w:t>作曲</w:t>
            </w:r>
          </w:p>
        </w:tc>
        <w:tc>
          <w:tcPr>
            <w:tcW w:w="8037" w:type="dxa"/>
          </w:tcPr>
          <w:p>
            <w:pPr>
              <w:adjustRightInd w:val="0"/>
              <w:snapToGrid w:val="0"/>
              <w:spacing w:line="460" w:lineRule="exact"/>
              <w:rPr>
                <w:rFonts w:ascii="宋体" w:hAnsi="宋体"/>
                <w:kern w:val="0"/>
                <w:sz w:val="24"/>
              </w:rPr>
            </w:pPr>
            <w:r>
              <w:rPr>
                <w:rFonts w:hint="eastAsia" w:ascii="宋体" w:hAnsi="宋体"/>
                <w:kern w:val="0"/>
                <w:sz w:val="24"/>
              </w:rPr>
              <w:t>1.视唱2.专业笔试3.面试（专业综合知识面试、外语听力、口语面试）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pPr>
              <w:adjustRightInd w:val="0"/>
              <w:snapToGrid w:val="0"/>
              <w:spacing w:line="460" w:lineRule="exact"/>
              <w:rPr>
                <w:rFonts w:ascii="宋体" w:hAnsi="宋体"/>
                <w:kern w:val="0"/>
                <w:sz w:val="24"/>
              </w:rPr>
            </w:pPr>
            <w:r>
              <w:rPr>
                <w:rFonts w:hint="eastAsia" w:ascii="宋体" w:hAnsi="宋体"/>
                <w:kern w:val="0"/>
                <w:sz w:val="24"/>
              </w:rPr>
              <w:t>音乐教育</w:t>
            </w:r>
          </w:p>
        </w:tc>
        <w:tc>
          <w:tcPr>
            <w:tcW w:w="8037" w:type="dxa"/>
          </w:tcPr>
          <w:p>
            <w:pPr>
              <w:adjustRightInd w:val="0"/>
              <w:snapToGrid w:val="0"/>
              <w:spacing w:line="460" w:lineRule="exact"/>
              <w:rPr>
                <w:rFonts w:ascii="宋体" w:hAnsi="宋体"/>
                <w:kern w:val="0"/>
                <w:sz w:val="24"/>
              </w:rPr>
            </w:pPr>
            <w:r>
              <w:rPr>
                <w:rFonts w:hint="eastAsia" w:ascii="宋体" w:hAnsi="宋体"/>
                <w:kern w:val="0"/>
                <w:sz w:val="24"/>
              </w:rPr>
              <w:t>1.视唱2.专业测试3.面试（专业综合知识面试、外语听力、口语面试）</w:t>
            </w:r>
          </w:p>
        </w:tc>
      </w:tr>
    </w:tbl>
    <w:p>
      <w:pPr>
        <w:adjustRightInd w:val="0"/>
        <w:snapToGrid w:val="0"/>
        <w:spacing w:line="460" w:lineRule="exact"/>
        <w:rPr>
          <w:rFonts w:ascii="宋体" w:hAnsi="宋体"/>
          <w:sz w:val="24"/>
        </w:rPr>
      </w:pPr>
      <w:r>
        <w:rPr>
          <w:rFonts w:hint="eastAsia" w:ascii="宋体" w:hAnsi="宋体"/>
          <w:b/>
          <w:sz w:val="24"/>
        </w:rPr>
        <w:t>（二）复试具体要求及成绩计算办法：</w:t>
      </w:r>
      <w:r>
        <w:rPr>
          <w:rFonts w:hint="eastAsia" w:ascii="宋体" w:hAnsi="宋体"/>
          <w:sz w:val="24"/>
        </w:rPr>
        <w:t> </w:t>
      </w:r>
    </w:p>
    <w:p>
      <w:pPr>
        <w:adjustRightInd w:val="0"/>
        <w:snapToGrid w:val="0"/>
        <w:spacing w:line="460" w:lineRule="exact"/>
        <w:ind w:firstLine="480" w:firstLineChars="200"/>
        <w:rPr>
          <w:rFonts w:ascii="宋体" w:hAnsi="宋体"/>
          <w:sz w:val="24"/>
        </w:rPr>
      </w:pPr>
      <w:r>
        <w:rPr>
          <w:rFonts w:hint="eastAsia" w:ascii="宋体" w:hAnsi="宋体"/>
          <w:sz w:val="24"/>
        </w:rPr>
        <w:t>（1）视唱考试：视唱（口试）由考生抽取试题进行考试，评委现场打分，满分为100分。</w:t>
      </w:r>
    </w:p>
    <w:p>
      <w:pPr>
        <w:adjustRightInd w:val="0"/>
        <w:snapToGrid w:val="0"/>
        <w:spacing w:line="460" w:lineRule="exact"/>
        <w:ind w:firstLine="480" w:firstLineChars="200"/>
        <w:rPr>
          <w:rFonts w:ascii="宋体" w:hAnsi="宋体"/>
          <w:sz w:val="24"/>
        </w:rPr>
      </w:pPr>
      <w:r>
        <w:rPr>
          <w:rFonts w:hint="eastAsia" w:ascii="宋体" w:hAnsi="宋体"/>
          <w:sz w:val="24"/>
        </w:rPr>
        <w:t>（2）</w:t>
      </w:r>
      <w:r>
        <w:rPr>
          <w:rFonts w:ascii="宋体" w:hAnsi="宋体"/>
          <w:sz w:val="24"/>
        </w:rPr>
        <w:t xml:space="preserve"> </w:t>
      </w:r>
      <w:r>
        <w:rPr>
          <w:rFonts w:hint="eastAsia" w:ascii="宋体" w:hAnsi="宋体"/>
          <w:sz w:val="24"/>
        </w:rPr>
        <w:t>声乐演唱方向复试内容：</w:t>
      </w:r>
    </w:p>
    <w:p>
      <w:pPr>
        <w:adjustRightInd w:val="0"/>
        <w:snapToGrid w:val="0"/>
        <w:spacing w:line="460" w:lineRule="exact"/>
        <w:ind w:firstLine="480" w:firstLineChars="200"/>
        <w:rPr>
          <w:rFonts w:ascii="宋体" w:hAnsi="宋体"/>
          <w:sz w:val="24"/>
        </w:rPr>
      </w:pPr>
      <w:r>
        <w:rPr>
          <w:rFonts w:hint="eastAsia" w:ascii="宋体" w:hAnsi="宋体"/>
          <w:sz w:val="24"/>
        </w:rPr>
        <w:t>自选难度相当的声乐作品四首进行现场演唱（艺术指导自带），演奏钢琴作品一首（背谱演奏）。其中演唱占专业总分的90%，钢琴加试占10%，总分为100分。</w:t>
      </w:r>
    </w:p>
    <w:p>
      <w:pPr>
        <w:adjustRightInd w:val="0"/>
        <w:snapToGrid w:val="0"/>
        <w:spacing w:line="460" w:lineRule="exact"/>
        <w:ind w:firstLine="480" w:firstLineChars="200"/>
        <w:rPr>
          <w:rFonts w:ascii="宋体" w:hAnsi="宋体"/>
          <w:sz w:val="24"/>
        </w:rPr>
      </w:pPr>
      <w:r>
        <w:rPr>
          <w:rFonts w:hint="eastAsia" w:ascii="宋体" w:hAnsi="宋体"/>
          <w:sz w:val="24"/>
        </w:rPr>
        <w:t>（3）键盘器乐演奏方向复试内容：</w:t>
      </w:r>
    </w:p>
    <w:p>
      <w:pPr>
        <w:adjustRightInd w:val="0"/>
        <w:snapToGrid w:val="0"/>
        <w:spacing w:line="460" w:lineRule="exact"/>
        <w:ind w:firstLine="480" w:firstLineChars="200"/>
        <w:rPr>
          <w:rFonts w:ascii="宋体" w:hAnsi="宋体"/>
          <w:sz w:val="24"/>
        </w:rPr>
      </w:pPr>
      <w:r>
        <w:rPr>
          <w:rFonts w:hint="eastAsia" w:ascii="宋体" w:hAnsi="宋体"/>
          <w:sz w:val="24"/>
        </w:rPr>
        <w:t>钢琴演奏方向复试内容：练习曲一首(程度不低于肖邦练习曲)、复调作品一首（选自巴赫十二平均律）、古典奏鸣曲快板乐章（选自海顿、莫扎特、贝多芬）、大中型乐曲一首（中外不限）。满分为100分。</w:t>
      </w:r>
    </w:p>
    <w:p>
      <w:pPr>
        <w:adjustRightInd w:val="0"/>
        <w:snapToGrid w:val="0"/>
        <w:spacing w:line="460" w:lineRule="exact"/>
        <w:ind w:firstLine="480" w:firstLineChars="200"/>
        <w:rPr>
          <w:rFonts w:ascii="宋体" w:hAnsi="宋体"/>
          <w:sz w:val="24"/>
        </w:rPr>
      </w:pPr>
      <w:r>
        <w:rPr>
          <w:rFonts w:hint="eastAsia" w:ascii="宋体" w:hAnsi="宋体"/>
          <w:sz w:val="24"/>
        </w:rPr>
        <w:t>（4）作曲方向复试内容：专业课采取笔试形式，试题满分为100分，考试时间4小时。</w:t>
      </w:r>
    </w:p>
    <w:p>
      <w:pPr>
        <w:adjustRightInd w:val="0"/>
        <w:snapToGrid w:val="0"/>
        <w:spacing w:line="460" w:lineRule="exact"/>
        <w:ind w:firstLine="480" w:firstLineChars="200"/>
        <w:rPr>
          <w:rFonts w:ascii="宋体" w:hAnsi="宋体"/>
          <w:sz w:val="24"/>
        </w:rPr>
      </w:pPr>
      <w:r>
        <w:rPr>
          <w:rFonts w:hint="eastAsia" w:ascii="宋体" w:hAnsi="宋体"/>
          <w:sz w:val="24"/>
        </w:rPr>
        <w:t>（5）音乐教育方向复试内容：</w:t>
      </w:r>
    </w:p>
    <w:p>
      <w:pPr>
        <w:adjustRightInd w:val="0"/>
        <w:snapToGrid w:val="0"/>
        <w:spacing w:line="460" w:lineRule="exact"/>
        <w:ind w:firstLine="480" w:firstLineChars="200"/>
        <w:rPr>
          <w:rFonts w:ascii="宋体" w:hAnsi="宋体"/>
          <w:sz w:val="24"/>
        </w:rPr>
      </w:pPr>
      <w:r>
        <w:rPr>
          <w:rFonts w:hint="eastAsia" w:ascii="宋体" w:hAnsi="宋体"/>
          <w:sz w:val="24"/>
        </w:rPr>
        <w:t>音乐专长展示：演奏或演唱或合唱指挥自选曲目三首（中外不限、体裁类型不限）。满分为100分，占90%。</w:t>
      </w:r>
    </w:p>
    <w:p>
      <w:pPr>
        <w:adjustRightInd w:val="0"/>
        <w:snapToGrid w:val="0"/>
        <w:spacing w:line="460" w:lineRule="exact"/>
        <w:ind w:firstLine="480" w:firstLineChars="200"/>
        <w:rPr>
          <w:rFonts w:ascii="宋体" w:hAnsi="宋体"/>
          <w:sz w:val="24"/>
        </w:rPr>
      </w:pPr>
      <w:r>
        <w:rPr>
          <w:rFonts w:hint="eastAsia" w:ascii="宋体" w:hAnsi="宋体"/>
          <w:sz w:val="24"/>
        </w:rPr>
        <w:t>音乐教学展示：以自己音乐专长的任何一首作品或是自选中小学音乐教材中的任何一课作为教学内容进行说课。满分为100分，占10%。</w:t>
      </w:r>
    </w:p>
    <w:p>
      <w:pPr>
        <w:adjustRightInd w:val="0"/>
        <w:snapToGrid w:val="0"/>
        <w:spacing w:line="460" w:lineRule="exact"/>
        <w:ind w:firstLine="480" w:firstLineChars="200"/>
        <w:rPr>
          <w:rFonts w:ascii="宋体" w:hAnsi="宋体"/>
          <w:sz w:val="24"/>
        </w:rPr>
      </w:pPr>
      <w:r>
        <w:rPr>
          <w:rFonts w:hint="eastAsia" w:ascii="宋体" w:hAnsi="宋体"/>
          <w:sz w:val="24"/>
        </w:rPr>
        <w:t>（6）面试：包括专业综合知识面试和外语听力、口语测试，满分为100分。其中专业综合知识面试占70%，外语听力、口语测试占30%。专业综合知识面试和外语听力、口语测试满分均为100分，按照比例计入面试成绩。</w:t>
      </w:r>
    </w:p>
    <w:p>
      <w:pPr>
        <w:adjustRightInd w:val="0"/>
        <w:snapToGrid w:val="0"/>
        <w:spacing w:line="460" w:lineRule="exact"/>
        <w:rPr>
          <w:rFonts w:ascii="宋体" w:hAnsi="宋体"/>
          <w:b/>
          <w:sz w:val="24"/>
        </w:rPr>
      </w:pPr>
      <w:r>
        <w:rPr>
          <w:rFonts w:hint="eastAsia" w:ascii="宋体" w:hAnsi="宋体"/>
          <w:b/>
          <w:sz w:val="24"/>
        </w:rPr>
        <w:t>四、复试成绩和录取 </w:t>
      </w:r>
      <w:r>
        <w:rPr>
          <w:rFonts w:ascii="宋体" w:hAnsi="宋体"/>
          <w:b/>
          <w:sz w:val="24"/>
        </w:rPr>
        <w:t xml:space="preserve"> </w:t>
      </w:r>
    </w:p>
    <w:p>
      <w:pPr>
        <w:adjustRightInd w:val="0"/>
        <w:snapToGrid w:val="0"/>
        <w:spacing w:line="460" w:lineRule="exact"/>
        <w:ind w:firstLine="480" w:firstLineChars="200"/>
        <w:rPr>
          <w:rFonts w:ascii="宋体" w:hAnsi="宋体"/>
          <w:sz w:val="24"/>
        </w:rPr>
      </w:pPr>
      <w:r>
        <w:rPr>
          <w:rFonts w:hint="eastAsia" w:ascii="宋体" w:hAnsi="宋体"/>
          <w:sz w:val="24"/>
        </w:rPr>
        <w:t>(一)坚持初试成绩与复试成绩并重，德智体全面衡量，择优录取，宁缺勿滥的原则。 </w:t>
      </w:r>
      <w:r>
        <w:rPr>
          <w:rFonts w:ascii="宋体" w:hAnsi="宋体"/>
          <w:sz w:val="24"/>
        </w:rPr>
        <w:t xml:space="preserve"> </w:t>
      </w:r>
    </w:p>
    <w:p>
      <w:pPr>
        <w:adjustRightInd w:val="0"/>
        <w:snapToGrid w:val="0"/>
        <w:spacing w:line="460" w:lineRule="exact"/>
        <w:ind w:firstLine="480" w:firstLineChars="200"/>
        <w:rPr>
          <w:rFonts w:ascii="宋体" w:hAnsi="宋体"/>
          <w:sz w:val="24"/>
        </w:rPr>
      </w:pPr>
      <w:r>
        <w:rPr>
          <w:rFonts w:hint="eastAsia" w:ascii="宋体" w:hAnsi="宋体"/>
          <w:sz w:val="24"/>
        </w:rPr>
        <w:t>(二)录取排序成绩计算办法：</w:t>
      </w:r>
    </w:p>
    <w:p>
      <w:pPr>
        <w:adjustRightInd w:val="0"/>
        <w:snapToGrid w:val="0"/>
        <w:spacing w:line="460" w:lineRule="exact"/>
        <w:ind w:firstLine="480" w:firstLineChars="200"/>
        <w:rPr>
          <w:rFonts w:ascii="宋体" w:hAnsi="宋体"/>
          <w:sz w:val="24"/>
        </w:rPr>
      </w:pPr>
      <w:r>
        <w:rPr>
          <w:rFonts w:hint="eastAsia" w:ascii="宋体" w:hAnsi="宋体"/>
          <w:sz w:val="24"/>
        </w:rPr>
        <w:t>1.</w:t>
      </w:r>
      <w:r>
        <w:rPr>
          <w:rFonts w:hint="eastAsia" w:ascii="宋体" w:hAnsi="宋体"/>
          <w:b/>
          <w:sz w:val="24"/>
        </w:rPr>
        <w:t>音乐与舞蹈学</w:t>
      </w:r>
    </w:p>
    <w:p>
      <w:pPr>
        <w:adjustRightInd w:val="0"/>
        <w:snapToGrid w:val="0"/>
        <w:spacing w:line="460" w:lineRule="exact"/>
        <w:ind w:firstLine="480" w:firstLineChars="200"/>
        <w:rPr>
          <w:rFonts w:ascii="宋体" w:hAnsi="宋体"/>
          <w:sz w:val="24"/>
        </w:rPr>
      </w:pPr>
      <w:r>
        <w:rPr>
          <w:rFonts w:hint="eastAsia" w:ascii="宋体" w:hAnsi="宋体"/>
          <w:sz w:val="24"/>
        </w:rPr>
        <w:t>复试各科成绩均实行百分制。</w:t>
      </w:r>
    </w:p>
    <w:p>
      <w:pPr>
        <w:adjustRightInd w:val="0"/>
        <w:snapToGrid w:val="0"/>
        <w:spacing w:line="460" w:lineRule="exact"/>
        <w:ind w:firstLine="480" w:firstLineChars="200"/>
        <w:rPr>
          <w:rFonts w:ascii="宋体" w:hAnsi="宋体"/>
          <w:sz w:val="24"/>
        </w:rPr>
      </w:pPr>
      <w:r>
        <w:rPr>
          <w:rFonts w:hint="eastAsia" w:ascii="宋体" w:hAnsi="宋体"/>
          <w:sz w:val="24"/>
        </w:rPr>
        <w:t>录取排序成绩=复试成绩=专业课成绩×0.7（视唱成绩×0.3+专业成绩×0.7）＋面试成绩×0.3（专业综合知识面试×0.7+外语口语面试×0.3）。</w:t>
      </w:r>
    </w:p>
    <w:p>
      <w:pPr>
        <w:adjustRightInd w:val="0"/>
        <w:snapToGrid w:val="0"/>
        <w:spacing w:line="460" w:lineRule="exact"/>
        <w:ind w:firstLine="480" w:firstLineChars="200"/>
        <w:rPr>
          <w:rFonts w:ascii="宋体" w:hAnsi="宋体"/>
          <w:sz w:val="24"/>
        </w:rPr>
      </w:pPr>
      <w:r>
        <w:rPr>
          <w:rFonts w:hint="eastAsia" w:ascii="宋体" w:hAnsi="宋体"/>
          <w:sz w:val="24"/>
        </w:rPr>
        <w:t>最终录取名单按录取排序成绩由高到低依次确定。 </w:t>
      </w:r>
      <w:r>
        <w:rPr>
          <w:rFonts w:ascii="宋体" w:hAnsi="宋体"/>
          <w:sz w:val="24"/>
        </w:rPr>
        <w:t xml:space="preserve"> </w:t>
      </w:r>
    </w:p>
    <w:p>
      <w:pPr>
        <w:numPr>
          <w:ilvl w:val="0"/>
          <w:numId w:val="2"/>
        </w:numPr>
        <w:adjustRightInd w:val="0"/>
        <w:snapToGrid w:val="0"/>
        <w:spacing w:line="460" w:lineRule="exact"/>
        <w:ind w:firstLine="482" w:firstLineChars="200"/>
        <w:rPr>
          <w:rFonts w:ascii="宋体" w:hAnsi="宋体"/>
          <w:b/>
          <w:bCs/>
          <w:sz w:val="24"/>
        </w:rPr>
      </w:pPr>
      <w:r>
        <w:rPr>
          <w:rFonts w:hint="eastAsia" w:ascii="宋体" w:hAnsi="宋体"/>
          <w:b/>
          <w:bCs/>
          <w:sz w:val="24"/>
        </w:rPr>
        <w:t>艺术硕士（音乐）</w:t>
      </w:r>
    </w:p>
    <w:p>
      <w:pPr>
        <w:adjustRightInd w:val="0"/>
        <w:snapToGrid w:val="0"/>
        <w:spacing w:line="460" w:lineRule="exact"/>
        <w:ind w:firstLine="480" w:firstLineChars="200"/>
        <w:rPr>
          <w:rFonts w:ascii="宋体" w:hAnsi="宋体"/>
          <w:sz w:val="24"/>
        </w:rPr>
      </w:pPr>
      <w:r>
        <w:rPr>
          <w:rFonts w:hint="eastAsia" w:ascii="宋体" w:hAnsi="宋体"/>
          <w:sz w:val="24"/>
        </w:rPr>
        <w:t>复试各科成绩均实行百分制。</w:t>
      </w:r>
    </w:p>
    <w:p>
      <w:pPr>
        <w:adjustRightInd w:val="0"/>
        <w:snapToGrid w:val="0"/>
        <w:spacing w:line="460" w:lineRule="exact"/>
        <w:ind w:firstLine="480" w:firstLineChars="200"/>
        <w:rPr>
          <w:rFonts w:ascii="宋体" w:hAnsi="宋体"/>
          <w:sz w:val="24"/>
        </w:rPr>
      </w:pPr>
      <w:r>
        <w:rPr>
          <w:rFonts w:hint="eastAsia" w:ascii="宋体" w:hAnsi="宋体"/>
          <w:sz w:val="24"/>
        </w:rPr>
        <w:t>录取排序成绩=复试成绩=专业课成绩×0.7（视唱成绩×0.3+专业成绩×0.7）＋面试成绩×0.3（专业综合知识面试×0.7+外语口语面试×0.3）。</w:t>
      </w:r>
    </w:p>
    <w:p>
      <w:pPr>
        <w:adjustRightInd w:val="0"/>
        <w:snapToGrid w:val="0"/>
        <w:spacing w:line="460" w:lineRule="exact"/>
        <w:ind w:firstLine="480" w:firstLineChars="200"/>
        <w:rPr>
          <w:rFonts w:ascii="宋体" w:hAnsi="宋体"/>
          <w:b/>
          <w:bCs/>
          <w:sz w:val="24"/>
        </w:rPr>
      </w:pPr>
      <w:r>
        <w:rPr>
          <w:rFonts w:hint="eastAsia" w:ascii="宋体" w:hAnsi="宋体"/>
          <w:sz w:val="24"/>
        </w:rPr>
        <w:t>最终录取名单按录取排序成绩由高到低依次确定。 </w:t>
      </w:r>
      <w:r>
        <w:rPr>
          <w:rFonts w:ascii="宋体" w:hAnsi="宋体"/>
          <w:sz w:val="24"/>
        </w:rPr>
        <w:t xml:space="preserve"> </w:t>
      </w:r>
    </w:p>
    <w:p>
      <w:pPr>
        <w:adjustRightInd w:val="0"/>
        <w:snapToGrid w:val="0"/>
        <w:spacing w:line="460" w:lineRule="exact"/>
        <w:ind w:firstLine="480" w:firstLineChars="200"/>
        <w:rPr>
          <w:rFonts w:ascii="宋体" w:hAnsi="宋体"/>
          <w:sz w:val="24"/>
        </w:rPr>
      </w:pPr>
      <w:r>
        <w:rPr>
          <w:rFonts w:hint="eastAsia" w:ascii="宋体" w:hAnsi="宋体"/>
          <w:sz w:val="24"/>
        </w:rPr>
        <w:t>(三)未参加复试者视为自动放弃。</w:t>
      </w:r>
    </w:p>
    <w:p>
      <w:pPr>
        <w:adjustRightInd w:val="0"/>
        <w:snapToGrid w:val="0"/>
        <w:spacing w:line="460" w:lineRule="exact"/>
        <w:ind w:firstLine="480" w:firstLineChars="200"/>
        <w:rPr>
          <w:rFonts w:ascii="宋体" w:hAnsi="宋体"/>
          <w:sz w:val="24"/>
        </w:rPr>
      </w:pPr>
      <w:r>
        <w:rPr>
          <w:rFonts w:hint="eastAsia" w:ascii="宋体" w:hAnsi="宋体"/>
          <w:sz w:val="24"/>
        </w:rPr>
        <w:t>（四）复试科目中（音乐与舞蹈学、艺术硕士（音乐）：专业课考试、视唱、专业综合面试、外语听力口语面试、说课）的任何一门成绩低于60分、思想政治素质和道德品质考核结果不合格者，均视为复试不合格，不予录取。 </w:t>
      </w:r>
      <w:r>
        <w:rPr>
          <w:rFonts w:ascii="宋体" w:hAnsi="宋体"/>
          <w:sz w:val="24"/>
        </w:rPr>
        <w:t xml:space="preserve"> </w:t>
      </w:r>
    </w:p>
    <w:p>
      <w:pPr>
        <w:adjustRightInd w:val="0"/>
        <w:snapToGrid w:val="0"/>
        <w:spacing w:line="460" w:lineRule="exact"/>
        <w:ind w:firstLine="480" w:firstLineChars="200"/>
        <w:rPr>
          <w:rFonts w:ascii="宋体" w:hAnsi="宋体"/>
          <w:sz w:val="24"/>
        </w:rPr>
      </w:pPr>
      <w:r>
        <w:rPr>
          <w:rFonts w:hint="eastAsia" w:ascii="宋体" w:hAnsi="宋体"/>
          <w:sz w:val="24"/>
        </w:rPr>
        <w:t>（五）复试结束后，学院汇总复试成绩，并将复试结果上报给学校研究生院招生办公室，同时学院将复试结果公布，接受广大考生和全院师生监督。</w:t>
      </w:r>
    </w:p>
    <w:p>
      <w:pPr>
        <w:pStyle w:val="4"/>
        <w:shd w:val="clear" w:color="auto" w:fill="FFFFFF"/>
        <w:spacing w:before="0" w:beforeAutospacing="0" w:after="0" w:afterAutospacing="0" w:line="460" w:lineRule="exact"/>
        <w:ind w:firstLine="360"/>
        <w:jc w:val="both"/>
        <w:rPr>
          <w:rFonts w:cs="Times New Roman"/>
          <w:b/>
          <w:kern w:val="2"/>
        </w:rPr>
      </w:pPr>
    </w:p>
    <w:p>
      <w:pPr>
        <w:pStyle w:val="4"/>
        <w:shd w:val="clear" w:color="auto" w:fill="FFFFFF"/>
        <w:spacing w:before="0" w:beforeAutospacing="0" w:after="0" w:afterAutospacing="0" w:line="460" w:lineRule="exact"/>
        <w:ind w:firstLine="360"/>
        <w:jc w:val="both"/>
        <w:rPr>
          <w:rFonts w:cs="Times New Roman"/>
          <w:b/>
          <w:kern w:val="2"/>
        </w:rPr>
      </w:pPr>
      <w:r>
        <w:rPr>
          <w:rFonts w:hint="eastAsia" w:cs="Times New Roman"/>
          <w:b/>
          <w:kern w:val="2"/>
        </w:rPr>
        <w:t>注：参加复试</w:t>
      </w:r>
      <w:r>
        <w:rPr>
          <w:rFonts w:cs="Times New Roman"/>
          <w:b/>
          <w:kern w:val="2"/>
        </w:rPr>
        <w:t>需携带材料：</w:t>
      </w:r>
    </w:p>
    <w:p>
      <w:pPr>
        <w:pStyle w:val="4"/>
        <w:shd w:val="clear" w:color="auto" w:fill="FFFFFF"/>
        <w:spacing w:before="0" w:beforeAutospacing="0" w:after="0" w:afterAutospacing="0" w:line="460" w:lineRule="exact"/>
        <w:ind w:firstLine="360"/>
        <w:jc w:val="both"/>
        <w:rPr>
          <w:rFonts w:cs="Times New Roman"/>
          <w:kern w:val="2"/>
        </w:rPr>
      </w:pPr>
      <w:r>
        <w:rPr>
          <w:rFonts w:cs="Times New Roman"/>
          <w:kern w:val="2"/>
        </w:rPr>
        <w:t>(1)</w:t>
      </w:r>
      <w:r>
        <w:fldChar w:fldCharType="begin"/>
      </w:r>
      <w:r>
        <w:instrText xml:space="preserve"> HYPERLINK "http://yjsy.nwnu.edu.cn/yjsy/upload/KindEditor/file/20160927/20160927160509_69230.doc" \t "_blank" </w:instrText>
      </w:r>
      <w:r>
        <w:fldChar w:fldCharType="separate"/>
      </w:r>
      <w:r>
        <w:rPr>
          <w:rFonts w:cs="Times New Roman"/>
          <w:kern w:val="2"/>
        </w:rPr>
        <w:t>《接收推荐免试攻读硕士学位研究生申请表》</w:t>
      </w:r>
      <w:r>
        <w:rPr>
          <w:rFonts w:cs="Times New Roman"/>
          <w:kern w:val="2"/>
        </w:rPr>
        <w:fldChar w:fldCharType="end"/>
      </w:r>
      <w:r>
        <w:rPr>
          <w:rFonts w:cs="Times New Roman"/>
          <w:kern w:val="2"/>
        </w:rPr>
        <w:t>；</w:t>
      </w:r>
    </w:p>
    <w:p>
      <w:pPr>
        <w:pStyle w:val="4"/>
        <w:shd w:val="clear" w:color="auto" w:fill="FFFFFF"/>
        <w:spacing w:before="0" w:beforeAutospacing="0" w:after="0" w:afterAutospacing="0" w:line="460" w:lineRule="exact"/>
        <w:ind w:firstLine="360"/>
        <w:jc w:val="both"/>
        <w:rPr>
          <w:rFonts w:cs="Times New Roman"/>
          <w:kern w:val="2"/>
        </w:rPr>
      </w:pPr>
      <w:r>
        <w:rPr>
          <w:rFonts w:cs="Times New Roman"/>
          <w:kern w:val="2"/>
        </w:rPr>
        <w:t>(2)本科阶段学习成绩单(加盖学校教务管理部门公章)；</w:t>
      </w:r>
    </w:p>
    <w:p>
      <w:pPr>
        <w:pStyle w:val="4"/>
        <w:shd w:val="clear" w:color="auto" w:fill="FFFFFF"/>
        <w:spacing w:before="0" w:beforeAutospacing="0" w:after="0" w:afterAutospacing="0" w:line="460" w:lineRule="exact"/>
        <w:ind w:firstLine="360"/>
        <w:jc w:val="both"/>
        <w:rPr>
          <w:rFonts w:cs="Times New Roman"/>
          <w:kern w:val="2"/>
        </w:rPr>
      </w:pPr>
      <w:r>
        <w:rPr>
          <w:rFonts w:cs="Times New Roman"/>
          <w:kern w:val="2"/>
        </w:rPr>
        <w:t>(3)国家英语(法语、日语、德语)四级、六级证书；</w:t>
      </w:r>
    </w:p>
    <w:p>
      <w:pPr>
        <w:pStyle w:val="4"/>
        <w:shd w:val="clear" w:color="auto" w:fill="FFFFFF"/>
        <w:spacing w:before="0" w:beforeAutospacing="0" w:after="0" w:afterAutospacing="0" w:line="460" w:lineRule="exact"/>
        <w:ind w:firstLine="360"/>
        <w:jc w:val="both"/>
        <w:rPr>
          <w:rFonts w:cs="Times New Roman"/>
          <w:kern w:val="2"/>
        </w:rPr>
      </w:pPr>
      <w:r>
        <w:rPr>
          <w:rFonts w:cs="Times New Roman"/>
          <w:kern w:val="2"/>
        </w:rPr>
        <w:t>(4)其他获奖证书、所发表的与专业相关的文章等材料。</w:t>
      </w:r>
    </w:p>
    <w:p>
      <w:pPr>
        <w:adjustRightInd w:val="0"/>
        <w:snapToGrid w:val="0"/>
        <w:spacing w:line="460" w:lineRule="exact"/>
        <w:rPr>
          <w:rFonts w:ascii="宋体" w:hAnsi="宋体"/>
          <w:b/>
          <w:sz w:val="24"/>
        </w:rPr>
      </w:pPr>
      <w:r>
        <w:rPr>
          <w:rFonts w:ascii="宋体" w:hAnsi="宋体"/>
          <w:b/>
          <w:sz w:val="24"/>
        </w:rPr>
        <w:t>另注</w:t>
      </w:r>
      <w:r>
        <w:rPr>
          <w:rFonts w:hint="eastAsia" w:ascii="宋体" w:hAnsi="宋体"/>
          <w:b/>
          <w:sz w:val="24"/>
        </w:rPr>
        <w:t>：</w:t>
      </w:r>
    </w:p>
    <w:p>
      <w:pPr>
        <w:adjustRightInd w:val="0"/>
        <w:snapToGrid w:val="0"/>
        <w:spacing w:line="460" w:lineRule="exact"/>
        <w:rPr>
          <w:rFonts w:ascii="宋体" w:hAnsi="宋体"/>
          <w:sz w:val="24"/>
        </w:rPr>
      </w:pPr>
      <w:r>
        <w:rPr>
          <w:rStyle w:val="8"/>
          <w:rFonts w:ascii="Arial" w:hAnsi="Arial" w:cs="Arial"/>
          <w:color w:val="000000"/>
          <w:spacing w:val="15"/>
          <w:sz w:val="27"/>
          <w:szCs w:val="27"/>
          <w:u w:val="single"/>
          <w:shd w:val="clear" w:color="auto" w:fill="FFFFFF"/>
        </w:rPr>
        <w:t>被我校接收的推免生（硕师计划除外），并在规定时间内正常报到注册入学后，享受10000元的一次性奖励。</w:t>
      </w:r>
    </w:p>
    <w:p>
      <w:pPr>
        <w:spacing w:line="0" w:lineRule="atLeast"/>
        <w:rPr>
          <w:rFonts w:ascii="宋体" w:hAnsi="宋体"/>
          <w:sz w:val="24"/>
        </w:rPr>
      </w:pPr>
    </w:p>
    <w:p>
      <w:pPr>
        <w:rPr>
          <w:rFonts w:ascii="宋体" w:hAnsi="宋体"/>
          <w:sz w:val="24"/>
        </w:rPr>
      </w:pPr>
      <w:r>
        <w:rPr>
          <w:rFonts w:hint="eastAsia" w:ascii="宋体" w:hAnsi="宋体"/>
          <w:sz w:val="24"/>
        </w:rPr>
        <w:t>附</w:t>
      </w:r>
      <w:r>
        <w:rPr>
          <w:rFonts w:hint="eastAsia" w:ascii="宋体" w:hAnsi="宋体"/>
          <w:sz w:val="24"/>
          <w:lang w:val="en-US" w:eastAsia="zh-CN"/>
        </w:rPr>
        <w:t>1</w:t>
      </w:r>
      <w:r>
        <w:rPr>
          <w:rFonts w:hint="eastAsia" w:ascii="宋体" w:hAnsi="宋体"/>
          <w:sz w:val="24"/>
        </w:rPr>
        <w:t>：《2020年音乐学院推荐免试硕士研究生专业复试日程安排》</w:t>
      </w:r>
    </w:p>
    <w:p>
      <w:pPr>
        <w:spacing w:line="0" w:lineRule="atLeast"/>
        <w:rPr>
          <w:rFonts w:hint="eastAsia" w:ascii="宋体" w:hAnsi="宋体"/>
          <w:sz w:val="24"/>
        </w:rPr>
      </w:pPr>
    </w:p>
    <w:p>
      <w:pPr>
        <w:spacing w:line="0" w:lineRule="atLeast"/>
        <w:rPr>
          <w:rFonts w:ascii="宋体" w:hAnsi="宋体"/>
          <w:sz w:val="24"/>
        </w:rPr>
      </w:pPr>
    </w:p>
    <w:p>
      <w:pPr>
        <w:spacing w:line="0" w:lineRule="atLeast"/>
        <w:rPr>
          <w:rFonts w:hint="eastAsia" w:ascii="宋体" w:hAnsi="宋体"/>
          <w:sz w:val="24"/>
        </w:rPr>
      </w:pPr>
    </w:p>
    <w:p>
      <w:pPr>
        <w:spacing w:line="0" w:lineRule="atLeast"/>
        <w:rPr>
          <w:rFonts w:hint="eastAsia" w:ascii="宋体" w:hAnsi="宋体"/>
          <w:sz w:val="24"/>
        </w:rPr>
      </w:pPr>
    </w:p>
    <w:p>
      <w:pPr>
        <w:spacing w:line="0" w:lineRule="atLeast"/>
        <w:rPr>
          <w:rFonts w:hint="eastAsia" w:ascii="宋体" w:hAnsi="宋体" w:eastAsia="宋体"/>
          <w:sz w:val="24"/>
          <w:lang w:val="en-US" w:eastAsia="zh-CN"/>
        </w:rPr>
      </w:pPr>
      <w:r>
        <w:rPr>
          <w:rFonts w:hint="eastAsia" w:ascii="宋体" w:hAnsi="宋体"/>
          <w:sz w:val="24"/>
        </w:rPr>
        <w:t>附</w:t>
      </w:r>
      <w:r>
        <w:rPr>
          <w:rFonts w:hint="eastAsia" w:ascii="宋体" w:hAnsi="宋体"/>
          <w:sz w:val="24"/>
          <w:lang w:val="en-US" w:eastAsia="zh-CN"/>
        </w:rPr>
        <w:t>1</w:t>
      </w:r>
      <w:bookmarkStart w:id="0" w:name="_GoBack"/>
      <w:bookmarkEnd w:id="0"/>
    </w:p>
    <w:p>
      <w:pPr>
        <w:spacing w:line="0" w:lineRule="atLeast"/>
        <w:jc w:val="center"/>
        <w:rPr>
          <w:rFonts w:ascii="华文中宋" w:hAnsi="华文中宋" w:eastAsia="华文中宋"/>
          <w:b/>
          <w:w w:val="150"/>
          <w:sz w:val="36"/>
          <w:szCs w:val="36"/>
        </w:rPr>
      </w:pPr>
      <w:r>
        <w:rPr>
          <w:rFonts w:hint="eastAsia" w:ascii="华文中宋" w:hAnsi="华文中宋" w:eastAsia="华文中宋"/>
          <w:b/>
          <w:w w:val="150"/>
          <w:sz w:val="36"/>
          <w:szCs w:val="36"/>
        </w:rPr>
        <w:t>西北师范大学音乐学院</w:t>
      </w:r>
    </w:p>
    <w:p>
      <w:pPr>
        <w:spacing w:after="312" w:afterLines="100" w:line="0" w:lineRule="atLeast"/>
        <w:jc w:val="center"/>
        <w:rPr>
          <w:rFonts w:ascii="华文中宋" w:hAnsi="华文中宋" w:eastAsia="华文中宋"/>
          <w:b/>
          <w:bCs/>
          <w:sz w:val="30"/>
          <w:szCs w:val="30"/>
        </w:rPr>
      </w:pPr>
      <w:r>
        <w:rPr>
          <w:rFonts w:hint="eastAsia" w:ascii="华文中宋" w:hAnsi="华文中宋" w:eastAsia="华文中宋"/>
          <w:b/>
          <w:bCs/>
          <w:sz w:val="30"/>
          <w:szCs w:val="30"/>
        </w:rPr>
        <w:t>2020年推荐免试硕士研究生专业复试日程安排</w:t>
      </w:r>
    </w:p>
    <w:tbl>
      <w:tblPr>
        <w:tblStyle w:val="5"/>
        <w:tblW w:w="956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01"/>
        <w:gridCol w:w="6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4"/>
              </w:rPr>
            </w:pPr>
            <w:r>
              <w:rPr>
                <w:rFonts w:hint="eastAsia" w:ascii="楷体" w:hAnsi="楷体" w:eastAsia="楷体"/>
                <w:sz w:val="24"/>
              </w:rPr>
              <w:t>日  期</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4"/>
              </w:rPr>
            </w:pPr>
            <w:r>
              <w:rPr>
                <w:rFonts w:hint="eastAsia" w:ascii="楷体" w:hAnsi="楷体" w:eastAsia="楷体"/>
                <w:sz w:val="24"/>
              </w:rPr>
              <w:t>上  午</w:t>
            </w:r>
          </w:p>
        </w:tc>
        <w:tc>
          <w:tcPr>
            <w:tcW w:w="658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4"/>
              </w:rPr>
            </w:pPr>
            <w:r>
              <w:rPr>
                <w:rFonts w:hint="eastAsia" w:ascii="楷体" w:hAnsi="楷体" w:eastAsia="楷体"/>
                <w:sz w:val="24"/>
              </w:rPr>
              <w:t>下    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5" w:hRule="atLeast"/>
        </w:trPr>
        <w:tc>
          <w:tcPr>
            <w:tcW w:w="1276" w:type="dxa"/>
            <w:tcBorders>
              <w:top w:val="single" w:color="auto" w:sz="4" w:space="0"/>
              <w:left w:val="single" w:color="auto" w:sz="4" w:space="0"/>
              <w:right w:val="single" w:color="auto" w:sz="4" w:space="0"/>
            </w:tcBorders>
            <w:vAlign w:val="center"/>
          </w:tcPr>
          <w:p>
            <w:pPr>
              <w:jc w:val="center"/>
              <w:rPr>
                <w:rFonts w:ascii="楷体" w:hAnsi="楷体" w:eastAsia="楷体"/>
                <w:sz w:val="24"/>
              </w:rPr>
            </w:pPr>
            <w:r>
              <w:rPr>
                <w:rFonts w:hint="eastAsia" w:ascii="楷体" w:hAnsi="楷体" w:eastAsia="楷体"/>
                <w:sz w:val="24"/>
              </w:rPr>
              <w:t>10月19日</w:t>
            </w:r>
          </w:p>
        </w:tc>
        <w:tc>
          <w:tcPr>
            <w:tcW w:w="170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楷体" w:hAnsi="楷体" w:eastAsia="楷体"/>
                <w:b/>
                <w:sz w:val="24"/>
              </w:rPr>
            </w:pPr>
            <w:r>
              <w:rPr>
                <w:rFonts w:hint="eastAsia" w:ascii="楷体" w:hAnsi="楷体" w:eastAsia="楷体"/>
                <w:sz w:val="24"/>
              </w:rPr>
              <w:t>复试考生报到（上午9:00—11:00）</w:t>
            </w:r>
          </w:p>
        </w:tc>
        <w:tc>
          <w:tcPr>
            <w:tcW w:w="6589" w:type="dxa"/>
            <w:tcBorders>
              <w:top w:val="single" w:color="auto" w:sz="4" w:space="0"/>
              <w:left w:val="single" w:color="auto" w:sz="4" w:space="0"/>
              <w:bottom w:val="single" w:color="auto" w:sz="4" w:space="0"/>
              <w:right w:val="single" w:color="auto" w:sz="4" w:space="0"/>
            </w:tcBorders>
          </w:tcPr>
          <w:p>
            <w:pPr>
              <w:spacing w:line="440" w:lineRule="exact"/>
              <w:rPr>
                <w:rFonts w:ascii="楷体" w:hAnsi="楷体" w:eastAsia="楷体"/>
                <w:sz w:val="24"/>
              </w:rPr>
            </w:pPr>
            <w:r>
              <w:rPr>
                <w:rFonts w:hint="eastAsia" w:ascii="楷体" w:hAnsi="楷体" w:eastAsia="楷体"/>
                <w:b/>
                <w:bCs/>
                <w:sz w:val="24"/>
              </w:rPr>
              <w:t>音乐与舞蹈学、</w:t>
            </w:r>
            <w:r>
              <w:rPr>
                <w:rFonts w:hint="eastAsia" w:ascii="楷体" w:hAnsi="楷体" w:eastAsia="楷体"/>
                <w:b/>
                <w:sz w:val="24"/>
              </w:rPr>
              <w:t>艺术硕士（音乐）</w:t>
            </w:r>
          </w:p>
          <w:p>
            <w:pPr>
              <w:spacing w:line="440" w:lineRule="exact"/>
              <w:rPr>
                <w:rFonts w:hint="eastAsia" w:ascii="楷体" w:hAnsi="楷体" w:eastAsia="楷体"/>
                <w:b/>
                <w:sz w:val="24"/>
              </w:rPr>
            </w:pPr>
            <w:r>
              <w:rPr>
                <w:rFonts w:hint="eastAsia" w:ascii="楷体" w:hAnsi="楷体" w:eastAsia="楷体"/>
                <w:b/>
                <w:sz w:val="24"/>
              </w:rPr>
              <w:t>1.《视唱》</w:t>
            </w:r>
          </w:p>
          <w:p>
            <w:pPr>
              <w:spacing w:line="440" w:lineRule="exact"/>
              <w:rPr>
                <w:rFonts w:ascii="楷体" w:hAnsi="楷体" w:eastAsia="楷体"/>
                <w:sz w:val="24"/>
              </w:rPr>
            </w:pPr>
            <w:r>
              <w:rPr>
                <w:rFonts w:hint="eastAsia" w:ascii="楷体" w:hAnsi="楷体" w:eastAsia="楷体"/>
                <w:sz w:val="24"/>
              </w:rPr>
              <w:t>时间：13:3</w:t>
            </w:r>
            <w:r>
              <w:rPr>
                <w:rFonts w:ascii="楷体" w:hAnsi="楷体" w:eastAsia="楷体"/>
                <w:sz w:val="24"/>
              </w:rPr>
              <w:t>0</w:t>
            </w:r>
            <w:r>
              <w:rPr>
                <w:rFonts w:hint="eastAsia" w:ascii="楷体" w:hAnsi="楷体" w:eastAsia="楷体"/>
                <w:sz w:val="24"/>
              </w:rPr>
              <w:t>—</w:t>
            </w:r>
            <w:r>
              <w:rPr>
                <w:rFonts w:ascii="楷体" w:hAnsi="楷体" w:eastAsia="楷体"/>
                <w:sz w:val="24"/>
              </w:rPr>
              <w:t>1</w:t>
            </w:r>
            <w:r>
              <w:rPr>
                <w:rFonts w:hint="eastAsia" w:ascii="楷体" w:hAnsi="楷体" w:eastAsia="楷体"/>
                <w:sz w:val="24"/>
              </w:rPr>
              <w:t>4:0</w:t>
            </w:r>
            <w:r>
              <w:rPr>
                <w:rFonts w:ascii="楷体" w:hAnsi="楷体" w:eastAsia="楷体"/>
                <w:sz w:val="24"/>
              </w:rPr>
              <w:t>0</w:t>
            </w:r>
          </w:p>
          <w:p>
            <w:pPr>
              <w:spacing w:line="440" w:lineRule="exact"/>
              <w:rPr>
                <w:rFonts w:hint="eastAsia" w:ascii="楷体" w:hAnsi="楷体" w:eastAsia="楷体"/>
                <w:sz w:val="24"/>
              </w:rPr>
            </w:pPr>
            <w:r>
              <w:rPr>
                <w:rFonts w:hint="eastAsia" w:ascii="楷体" w:hAnsi="楷体" w:eastAsia="楷体"/>
                <w:sz w:val="24"/>
              </w:rPr>
              <w:t>地点：音乐厅</w:t>
            </w:r>
          </w:p>
          <w:p>
            <w:pPr>
              <w:spacing w:line="440" w:lineRule="exact"/>
              <w:rPr>
                <w:rFonts w:ascii="楷体" w:hAnsi="楷体" w:eastAsia="楷体"/>
                <w:b/>
                <w:sz w:val="24"/>
              </w:rPr>
            </w:pPr>
            <w:r>
              <w:rPr>
                <w:rFonts w:hint="eastAsia" w:ascii="楷体" w:hAnsi="楷体" w:eastAsia="楷体"/>
                <w:b/>
                <w:sz w:val="24"/>
              </w:rPr>
              <w:t>2. 《外语口语面试》</w:t>
            </w:r>
          </w:p>
          <w:p>
            <w:pPr>
              <w:spacing w:line="440" w:lineRule="exact"/>
              <w:rPr>
                <w:rFonts w:ascii="楷体" w:hAnsi="楷体" w:eastAsia="楷体"/>
                <w:sz w:val="24"/>
              </w:rPr>
            </w:pPr>
            <w:r>
              <w:rPr>
                <w:rFonts w:hint="eastAsia" w:ascii="楷体" w:hAnsi="楷体" w:eastAsia="楷体"/>
                <w:sz w:val="24"/>
              </w:rPr>
              <w:t>时间：14:00—</w:t>
            </w:r>
          </w:p>
          <w:p>
            <w:pPr>
              <w:spacing w:line="440" w:lineRule="exact"/>
              <w:rPr>
                <w:rFonts w:hint="eastAsia" w:ascii="楷体" w:hAnsi="楷体" w:eastAsia="楷体"/>
                <w:sz w:val="24"/>
              </w:rPr>
            </w:pPr>
            <w:r>
              <w:rPr>
                <w:rFonts w:hint="eastAsia" w:ascii="楷体" w:hAnsi="楷体" w:eastAsia="楷体"/>
                <w:sz w:val="24"/>
              </w:rPr>
              <w:t>地点：会议室</w:t>
            </w:r>
          </w:p>
          <w:p>
            <w:pPr>
              <w:spacing w:line="440" w:lineRule="exact"/>
              <w:rPr>
                <w:rFonts w:ascii="楷体" w:hAnsi="楷体" w:eastAsia="楷体"/>
                <w:sz w:val="24"/>
              </w:rPr>
            </w:pPr>
            <w:r>
              <w:rPr>
                <w:rFonts w:hint="eastAsia" w:ascii="楷体" w:hAnsi="楷体" w:eastAsia="楷体"/>
                <w:b/>
                <w:sz w:val="24"/>
              </w:rPr>
              <w:t>3.《理论专业笔试、专业综合知识面试》</w:t>
            </w:r>
            <w:r>
              <w:rPr>
                <w:rFonts w:hint="eastAsia" w:ascii="楷体" w:hAnsi="楷体" w:eastAsia="楷体"/>
                <w:b/>
                <w:bCs/>
                <w:sz w:val="24"/>
              </w:rPr>
              <w:t xml:space="preserve"> (</w:t>
            </w:r>
            <w:r>
              <w:rPr>
                <w:rFonts w:hint="eastAsia" w:ascii="楷体" w:hAnsi="楷体" w:eastAsia="楷体"/>
                <w:b/>
                <w:sz w:val="24"/>
              </w:rPr>
              <w:t>作曲与作曲理论加试钢琴)</w:t>
            </w:r>
          </w:p>
          <w:p>
            <w:pPr>
              <w:spacing w:line="440" w:lineRule="exact"/>
              <w:rPr>
                <w:rFonts w:ascii="楷体" w:hAnsi="楷体" w:eastAsia="楷体"/>
                <w:sz w:val="24"/>
              </w:rPr>
            </w:pPr>
            <w:r>
              <w:rPr>
                <w:rFonts w:hint="eastAsia" w:ascii="楷体" w:hAnsi="楷体" w:eastAsia="楷体"/>
                <w:sz w:val="24"/>
              </w:rPr>
              <w:t>时间：14:</w:t>
            </w:r>
            <w:r>
              <w:rPr>
                <w:rFonts w:ascii="楷体" w:hAnsi="楷体" w:eastAsia="楷体"/>
                <w:sz w:val="24"/>
              </w:rPr>
              <w:t>30</w:t>
            </w:r>
            <w:r>
              <w:rPr>
                <w:rFonts w:hint="eastAsia" w:ascii="楷体" w:hAnsi="楷体" w:eastAsia="楷体"/>
                <w:sz w:val="24"/>
              </w:rPr>
              <w:t>—</w:t>
            </w:r>
          </w:p>
          <w:p>
            <w:pPr>
              <w:spacing w:line="440" w:lineRule="exact"/>
              <w:rPr>
                <w:rFonts w:ascii="楷体" w:hAnsi="楷体" w:eastAsia="楷体"/>
                <w:sz w:val="24"/>
              </w:rPr>
            </w:pPr>
            <w:r>
              <w:rPr>
                <w:rFonts w:hint="eastAsia" w:ascii="楷体" w:hAnsi="楷体" w:eastAsia="楷体"/>
                <w:sz w:val="24"/>
              </w:rPr>
              <w:t>地点：502教室</w:t>
            </w:r>
          </w:p>
          <w:p>
            <w:pPr>
              <w:spacing w:line="440" w:lineRule="exact"/>
              <w:ind w:left="723" w:hanging="723" w:hangingChars="300"/>
              <w:rPr>
                <w:rFonts w:ascii="楷体" w:hAnsi="楷体" w:eastAsia="楷体"/>
                <w:sz w:val="24"/>
              </w:rPr>
            </w:pPr>
            <w:r>
              <w:rPr>
                <w:rFonts w:hint="eastAsia" w:ascii="楷体" w:hAnsi="楷体" w:eastAsia="楷体"/>
                <w:b/>
                <w:sz w:val="24"/>
              </w:rPr>
              <w:t>4. 艺术硕士（音乐）——音乐教育方向</w:t>
            </w:r>
          </w:p>
          <w:p>
            <w:pPr>
              <w:spacing w:line="440" w:lineRule="exact"/>
              <w:rPr>
                <w:rFonts w:ascii="楷体" w:hAnsi="楷体" w:eastAsia="楷体"/>
                <w:b/>
                <w:sz w:val="24"/>
              </w:rPr>
            </w:pPr>
            <w:r>
              <w:rPr>
                <w:rFonts w:hint="eastAsia" w:ascii="楷体" w:hAnsi="楷体" w:eastAsia="楷体"/>
                <w:b/>
                <w:sz w:val="24"/>
              </w:rPr>
              <w:t xml:space="preserve">《说课》  </w:t>
            </w:r>
          </w:p>
          <w:p>
            <w:pPr>
              <w:spacing w:line="440" w:lineRule="exact"/>
              <w:rPr>
                <w:rFonts w:ascii="楷体" w:hAnsi="楷体" w:eastAsia="楷体"/>
                <w:sz w:val="24"/>
              </w:rPr>
            </w:pPr>
            <w:r>
              <w:rPr>
                <w:rFonts w:hint="eastAsia" w:ascii="楷体" w:hAnsi="楷体" w:eastAsia="楷体"/>
                <w:sz w:val="24"/>
              </w:rPr>
              <w:t>时间：15:00—</w:t>
            </w:r>
          </w:p>
          <w:p>
            <w:pPr>
              <w:spacing w:line="440" w:lineRule="exact"/>
              <w:rPr>
                <w:rFonts w:ascii="楷体" w:hAnsi="楷体" w:eastAsia="楷体"/>
                <w:sz w:val="24"/>
              </w:rPr>
            </w:pPr>
            <w:r>
              <w:rPr>
                <w:rFonts w:hint="eastAsia" w:ascii="楷体" w:hAnsi="楷体" w:eastAsia="楷体"/>
                <w:sz w:val="24"/>
              </w:rPr>
              <w:t>地点：会议室</w:t>
            </w:r>
          </w:p>
          <w:p>
            <w:pPr>
              <w:spacing w:line="440" w:lineRule="exact"/>
              <w:ind w:left="602" w:hanging="602" w:hangingChars="250"/>
              <w:rPr>
                <w:rFonts w:ascii="楷体" w:hAnsi="楷体" w:eastAsia="楷体"/>
                <w:sz w:val="24"/>
              </w:rPr>
            </w:pPr>
            <w:r>
              <w:rPr>
                <w:rFonts w:hint="eastAsia" w:ascii="楷体" w:hAnsi="楷体" w:eastAsia="楷体"/>
                <w:b/>
                <w:sz w:val="24"/>
              </w:rPr>
              <w:t>5.《声乐、器乐专业考试、专业综合知识面试》</w:t>
            </w:r>
          </w:p>
          <w:p>
            <w:pPr>
              <w:spacing w:line="440" w:lineRule="exact"/>
              <w:rPr>
                <w:rFonts w:ascii="楷体" w:hAnsi="楷体" w:eastAsia="楷体"/>
                <w:sz w:val="24"/>
              </w:rPr>
            </w:pPr>
            <w:r>
              <w:rPr>
                <w:rFonts w:hint="eastAsia" w:ascii="楷体" w:hAnsi="楷体" w:eastAsia="楷体"/>
                <w:sz w:val="24"/>
              </w:rPr>
              <w:t>时间：14:</w:t>
            </w:r>
            <w:r>
              <w:rPr>
                <w:rFonts w:ascii="楷体" w:hAnsi="楷体" w:eastAsia="楷体"/>
                <w:sz w:val="24"/>
              </w:rPr>
              <w:t>30</w:t>
            </w:r>
            <w:r>
              <w:rPr>
                <w:rFonts w:hint="eastAsia" w:ascii="楷体" w:hAnsi="楷体" w:eastAsia="楷体"/>
                <w:sz w:val="24"/>
              </w:rPr>
              <w:t>—</w:t>
            </w:r>
          </w:p>
          <w:p>
            <w:pPr>
              <w:spacing w:line="440" w:lineRule="exact"/>
              <w:rPr>
                <w:rFonts w:hint="eastAsia" w:ascii="楷体" w:hAnsi="楷体" w:eastAsia="楷体"/>
                <w:sz w:val="24"/>
              </w:rPr>
            </w:pPr>
            <w:r>
              <w:rPr>
                <w:rFonts w:hint="eastAsia" w:ascii="楷体" w:hAnsi="楷体" w:eastAsia="楷体"/>
                <w:sz w:val="24"/>
              </w:rPr>
              <w:t>地点：音乐厅（声乐、器乐)</w:t>
            </w:r>
          </w:p>
          <w:p>
            <w:pPr>
              <w:spacing w:line="440" w:lineRule="exact"/>
              <w:rPr>
                <w:rFonts w:ascii="楷体" w:hAnsi="楷体" w:eastAsia="楷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2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 w:hAnsi="楷体" w:eastAsia="楷体"/>
                <w:sz w:val="24"/>
              </w:rPr>
            </w:pPr>
            <w:r>
              <w:rPr>
                <w:rFonts w:hint="eastAsia" w:ascii="楷体" w:hAnsi="楷体" w:eastAsia="楷体"/>
                <w:sz w:val="24"/>
              </w:rPr>
              <w:t>备  注</w:t>
            </w:r>
          </w:p>
        </w:tc>
        <w:tc>
          <w:tcPr>
            <w:tcW w:w="8290"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楷体" w:hAnsi="楷体" w:eastAsia="楷体"/>
                <w:sz w:val="24"/>
              </w:rPr>
            </w:pPr>
            <w:r>
              <w:rPr>
                <w:rFonts w:hint="eastAsia" w:ascii="楷体" w:hAnsi="楷体" w:eastAsia="楷体"/>
                <w:sz w:val="24"/>
              </w:rPr>
              <w:t xml:space="preserve">所有考生在报名、考试时请携带身份证 </w:t>
            </w:r>
          </w:p>
        </w:tc>
      </w:tr>
    </w:tbl>
    <w:p>
      <w:pPr>
        <w:rPr>
          <w:rFonts w:hint="eastAsia" w:ascii="楷体" w:hAnsi="楷体" w:eastAsia="楷体"/>
          <w:sz w:val="24"/>
        </w:rPr>
      </w:pPr>
    </w:p>
    <w:p>
      <w:pPr>
        <w:rPr>
          <w:rFonts w:hint="eastAsia" w:ascii="楷体" w:hAnsi="楷体" w:eastAsia="楷体"/>
          <w:sz w:val="24"/>
        </w:rPr>
      </w:pPr>
    </w:p>
    <w:p>
      <w:pPr>
        <w:rPr>
          <w:rFonts w:hint="eastAsia" w:ascii="楷体" w:hAnsi="楷体" w:eastAsia="楷体"/>
          <w:sz w:val="24"/>
        </w:rPr>
      </w:pPr>
    </w:p>
    <w:p>
      <w:pPr>
        <w:rPr>
          <w:rFonts w:ascii="楷体" w:hAnsi="楷体" w:eastAsia="楷体"/>
          <w:sz w:val="24"/>
        </w:rPr>
      </w:pPr>
    </w:p>
    <w:p>
      <w:pPr>
        <w:ind w:firstLine="5760" w:firstLineChars="2400"/>
        <w:rPr>
          <w:rFonts w:ascii="楷体" w:hAnsi="楷体" w:eastAsia="楷体"/>
          <w:sz w:val="24"/>
        </w:rPr>
      </w:pPr>
      <w:r>
        <w:rPr>
          <w:rFonts w:hint="eastAsia" w:ascii="楷体" w:hAnsi="楷体" w:eastAsia="楷体"/>
          <w:sz w:val="24"/>
        </w:rPr>
        <w:t>西北师范大学音乐学院</w:t>
      </w:r>
    </w:p>
    <w:p>
      <w:pPr>
        <w:ind w:left="5986" w:leftChars="2622" w:hanging="480" w:hangingChars="200"/>
        <w:rPr>
          <w:rFonts w:ascii="楷体" w:hAnsi="楷体" w:eastAsia="楷体"/>
          <w:sz w:val="24"/>
        </w:rPr>
      </w:pPr>
      <w:r>
        <w:rPr>
          <w:rFonts w:hint="eastAsia" w:ascii="楷体" w:hAnsi="楷体" w:eastAsia="楷体"/>
          <w:sz w:val="24"/>
        </w:rPr>
        <w:t>硕士研究生复试领导小组</w:t>
      </w:r>
      <w:r>
        <w:rPr>
          <w:rFonts w:hint="eastAsia"/>
        </w:rPr>
        <w:t xml:space="preserve">                                                </w:t>
      </w:r>
      <w:r>
        <w:rPr>
          <w:rFonts w:hint="eastAsia" w:ascii="楷体" w:hAnsi="楷体" w:eastAsia="楷体"/>
          <w:sz w:val="24"/>
        </w:rPr>
        <w:t>2020年10月15日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7F04F"/>
    <w:multiLevelType w:val="singleLevel"/>
    <w:tmpl w:val="16C7F04F"/>
    <w:lvl w:ilvl="0" w:tentative="0">
      <w:start w:val="2"/>
      <w:numFmt w:val="decimal"/>
      <w:lvlText w:val="%1."/>
      <w:lvlJc w:val="left"/>
      <w:pPr>
        <w:tabs>
          <w:tab w:val="left" w:pos="312"/>
        </w:tabs>
      </w:pPr>
    </w:lvl>
  </w:abstractNum>
  <w:abstractNum w:abstractNumId="1">
    <w:nsid w:val="7D2E13AF"/>
    <w:multiLevelType w:val="multilevel"/>
    <w:tmpl w:val="7D2E13AF"/>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F56E6"/>
    <w:rsid w:val="000D7B58"/>
    <w:rsid w:val="0015764F"/>
    <w:rsid w:val="001C66BF"/>
    <w:rsid w:val="00246B7F"/>
    <w:rsid w:val="0045329A"/>
    <w:rsid w:val="004F1379"/>
    <w:rsid w:val="00527600"/>
    <w:rsid w:val="006859B0"/>
    <w:rsid w:val="006877AB"/>
    <w:rsid w:val="00795543"/>
    <w:rsid w:val="007E32FA"/>
    <w:rsid w:val="00807CE1"/>
    <w:rsid w:val="00B06ABC"/>
    <w:rsid w:val="00BD61C7"/>
    <w:rsid w:val="00CE5A8B"/>
    <w:rsid w:val="00E20EC4"/>
    <w:rsid w:val="00F44489"/>
    <w:rsid w:val="00F876E7"/>
    <w:rsid w:val="00FE4860"/>
    <w:rsid w:val="1A271DF4"/>
    <w:rsid w:val="1A9A19D1"/>
    <w:rsid w:val="2BCF56E6"/>
    <w:rsid w:val="308C5684"/>
    <w:rsid w:val="349C20B7"/>
    <w:rsid w:val="4B335374"/>
    <w:rsid w:val="525B2427"/>
    <w:rsid w:val="670770C9"/>
    <w:rsid w:val="67D5525B"/>
    <w:rsid w:val="6D535020"/>
    <w:rsid w:val="7DCB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rPr>
  </w:style>
  <w:style w:type="character" w:customStyle="1" w:styleId="9">
    <w:name w:val="页眉 Char"/>
    <w:basedOn w:val="7"/>
    <w:link w:val="3"/>
    <w:uiPriority w:val="0"/>
    <w:rPr>
      <w:rFonts w:ascii="Times New Roman" w:hAnsi="Times New Roman" w:eastAsia="宋体" w:cs="Times New Roman"/>
      <w:kern w:val="2"/>
      <w:sz w:val="18"/>
      <w:szCs w:val="18"/>
    </w:rPr>
  </w:style>
  <w:style w:type="character" w:customStyle="1" w:styleId="10">
    <w:name w:val="页脚 Char"/>
    <w:basedOn w:val="7"/>
    <w:link w:val="2"/>
    <w:uiPriority w:val="0"/>
    <w:rPr>
      <w:rFonts w:ascii="Times New Roman" w:hAnsi="Times New Roman" w:eastAsia="宋体" w:cs="Times New Roman"/>
      <w:kern w:val="2"/>
      <w:sz w:val="18"/>
      <w:szCs w:val="18"/>
    </w:rPr>
  </w:style>
  <w:style w:type="paragraph" w:styleId="1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5</Pages>
  <Words>465</Words>
  <Characters>2652</Characters>
  <Lines>22</Lines>
  <Paragraphs>6</Paragraphs>
  <TotalTime>68</TotalTime>
  <ScaleCrop>false</ScaleCrop>
  <LinksUpToDate>false</LinksUpToDate>
  <CharactersWithSpaces>3111</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2020-10-14T13:45:00Z</dcterms:created>
  <dc:creator>n</dc:creator>
  <cp:lastModifiedBy>黑兰州</cp:lastModifiedBy>
  <dcterms:modified xsi:type="dcterms:W3CDTF">2020-10-16T01:59:52Z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